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C4F3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“拔尖教师”学习简报</w:t>
      </w:r>
    </w:p>
    <w:p w14:paraId="73749830">
      <w:pPr>
        <w:spacing w:line="360" w:lineRule="auto"/>
        <w:jc w:val="center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（第3期）</w:t>
      </w:r>
    </w:p>
    <w:p w14:paraId="38EEC5EF">
      <w:pPr>
        <w:jc w:val="center"/>
        <w:rPr>
          <w:b/>
          <w:bCs/>
          <w:sz w:val="24"/>
        </w:rPr>
      </w:pPr>
    </w:p>
    <w:p w14:paraId="4C48D188">
      <w:pPr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曹杨职业技术学校 拔尖教师工作坊编                              2026年1月26日</w:t>
      </w:r>
    </w:p>
    <w:p w14:paraId="211EBCA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       </w:t>
      </w:r>
    </w:p>
    <w:p w14:paraId="74542F5F">
      <w:pPr>
        <w:jc w:val="center"/>
        <w:rPr>
          <w:b/>
          <w:bCs/>
          <w:sz w:val="24"/>
        </w:rPr>
      </w:pPr>
    </w:p>
    <w:p w14:paraId="13A533E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聚焦成长型思维与专业发展规划   推动教师团队共进与教育改革</w:t>
      </w:r>
    </w:p>
    <w:p w14:paraId="3A7D4B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——曹杨职校举办拔尖青蓝教师结对暨五年规划分享会（第一期）</w:t>
      </w:r>
    </w:p>
    <w:p w14:paraId="5E179A27">
      <w:pPr>
        <w:jc w:val="center"/>
        <w:rPr>
          <w:b/>
          <w:bCs/>
          <w:sz w:val="24"/>
        </w:rPr>
      </w:pPr>
    </w:p>
    <w:p w14:paraId="6E1DC18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2026年1月26日，曹杨职业技术学校举办了“拔尖青蓝教师《终身成长》阅读结对暨个人专业发展规划分享会（第一期）”。会议围绕成长型思维引领、教师专业发展规划的议题展开深入交流。王秀鹏老师主持会议，殷时余校长作动员</w:t>
      </w:r>
      <w:r>
        <w:rPr>
          <w:rFonts w:hint="eastAsia"/>
          <w:color w:val="auto"/>
          <w:sz w:val="24"/>
        </w:rPr>
        <w:t>和总结</w:t>
      </w:r>
      <w:r>
        <w:rPr>
          <w:rFonts w:hint="eastAsia"/>
          <w:sz w:val="24"/>
        </w:rPr>
        <w:t>讲话，首</w:t>
      </w:r>
      <w:bookmarkStart w:id="0" w:name="_GoBack"/>
      <w:bookmarkEnd w:id="0"/>
      <w:r>
        <w:rPr>
          <w:rFonts w:hint="eastAsia"/>
          <w:sz w:val="24"/>
        </w:rPr>
        <w:t>批三组结对教师进行五年发展规划分享。</w:t>
      </w:r>
    </w:p>
    <w:p w14:paraId="45B4A36D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一、核心内容回顾</w:t>
      </w:r>
    </w:p>
    <w:p w14:paraId="21099E9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（一）校长动员讲话</w:t>
      </w:r>
    </w:p>
    <w:p w14:paraId="2191E965">
      <w:pPr>
        <w:ind w:firstLine="480" w:firstLineChars="200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在动员讲话中，殷时余先阐释成长型思维核心理念，强调教师应视挑战为成长契机，专注自身发展，摒弃将同事当对手的想法，树立“身边无敌人，只有朋友与贵人”的职业观；接着结合 30年从教经历，提出教师成长历经“跟随他人”“与人同行”“引领他人”三个职业生涯阶段，勉励青年教师踏实走好成长每一步；最后呼吁“青蓝”与“拔尖”教师携手，为学校“十五五”发展规划落地和职教改革目标实现聚力赋能。  </w:t>
      </w:r>
      <w:r>
        <w:rPr>
          <w:rFonts w:hint="eastAsia"/>
          <w:sz w:val="24"/>
        </w:rPr>
        <w:t xml:space="preserve">    </w:t>
      </w:r>
    </w:p>
    <w:p w14:paraId="39FAB1DB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（二）三组结对教师五年发展规划分享</w:t>
      </w:r>
    </w:p>
    <w:p w14:paraId="5BC628D7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第一组：缪建华与毛伟业</w:t>
      </w:r>
    </w:p>
    <w:p w14:paraId="52F8B61D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缪建华副校长提出从“事务执行者”向“教学改革引领者”转型，重点构建AI融合课程体系、创新教学模式、培养AI教学骨干，并建立专业动态评估机制。毛伟业老师则聚焦体育教学与班主任工作，计划开发龙舟线上课程，推动体育与职业教育深度融合。</w:t>
      </w:r>
    </w:p>
    <w:p w14:paraId="7EA9468E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第二组：邵彩洪与张盈</w:t>
      </w:r>
    </w:p>
    <w:p w14:paraId="3B792C35">
      <w:pPr>
        <w:ind w:firstLine="480" w:firstLineChars="200"/>
        <w:rPr>
          <w:sz w:val="24"/>
        </w:rPr>
      </w:pPr>
      <w:r>
        <w:rPr>
          <w:rFonts w:hint="eastAsia"/>
          <w:sz w:val="24"/>
        </w:rPr>
        <w:t>邵彩洪老师以“躬耕不辍，行路不止”为主题，系统培养青年教师，规划打造区域影响力语文教学团队，冲刺正高级职称。张盈老师则围绕“且在窄处着手，更向宽处行走”，提出2026年申报高级职称，建设职教特色语文教研组，开发校本教材与AI教学智能体。</w:t>
      </w:r>
    </w:p>
    <w:p w14:paraId="69984E59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第三组：张璐嘉与李联保</w:t>
      </w:r>
    </w:p>
    <w:p w14:paraId="50EC0472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张璐嘉聚焦教务管理规范化、课程体系重构与教育数字化转型，明确五年内推动教务信息化与AI课程融合。李联保老师则立足汽车专业智能网联转型，构建“市赛—国赛—世赛”竞赛培养体系，推动赛教融合与数字化教材开发。</w:t>
      </w:r>
    </w:p>
    <w:p w14:paraId="07094FAE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（三）现场互动与共鸣环节</w:t>
      </w:r>
    </w:p>
    <w:p w14:paraId="7C5BD035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参会教师踊跃发表共鸣与建议，现场的拔尖老师和青蓝老师主动分享交流，借助“一句话共鸣”真诚表达感受，提出意见与建议，展现对成长型思维的认可及团队协作的期望。由于时间限制，其他教师通过问卷星提交反馈，殷时余校长关注每组结对教师规划中的创新之处与实施可能性，即时分享个人感受与见解。，</w:t>
      </w:r>
    </w:p>
    <w:p w14:paraId="22418ED3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（四）校长总结讲话</w:t>
      </w:r>
    </w:p>
    <w:p w14:paraId="6207F32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殷时余在总结讲话中，重申“成长始于信念”的成长信念，明确未来的教师必将比现在更优秀；以</w:t>
      </w:r>
      <w:r>
        <w:rPr>
          <w:rFonts w:hint="eastAsia" w:asciiTheme="majorEastAsia" w:hAnsiTheme="majorEastAsia" w:eastAsiaTheme="majorEastAsia" w:cstheme="majorEastAsia"/>
          <w:sz w:val="24"/>
        </w:rPr>
        <w:t>“独行快，众行远”点明团队发展的重要性，又以</w:t>
      </w:r>
      <w:r>
        <w:rPr>
          <w:rFonts w:hint="eastAsia"/>
          <w:sz w:val="24"/>
        </w:rPr>
        <w:t>“今天当好别人的垫脚石，明天才有机会站上巨人的肩膀”强调团队价值，鼓励全体教师共建“互伴成长”的生态；同时展望职教未来，期待学校“青蓝”与“拔尖”教师手拉手、肩并肩，共赴“职教之约”，携手推动学校实现高质量发展。</w:t>
      </w:r>
    </w:p>
    <w:p w14:paraId="5CB5B87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 xml:space="preserve">二、会议成果与后续行动  </w:t>
      </w:r>
    </w:p>
    <w:p w14:paraId="794F52A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（一）教师发展规划正式启动：首批三组教师已初步拟定五年专业发展规划，为全校教师的专业成长提供借鉴。</w:t>
      </w:r>
    </w:p>
    <w:p w14:paraId="2B77358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（二）团队协作机制深化：明确“师徒共进、资源共享、老中青传帮带”的教师发展路径，强化教研组建设与跨学科协作。</w:t>
      </w:r>
    </w:p>
    <w:p w14:paraId="3DAF53EC"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（三）人工智能与教学融合推进：启动AI教学改革项目、校本教材开发、教务管理系统优化等具体行动项。</w:t>
      </w:r>
    </w:p>
    <w:p w14:paraId="0BA3EEE9"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系列活动持续开展：本次分享会为“拔尖青蓝”教师发展系列活动的第一期，后续将定期组织规划跟进、经验交流与成果展示。 </w:t>
      </w:r>
    </w:p>
    <w:p w14:paraId="78598B3F">
      <w:pPr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</w:t>
      </w:r>
      <w:r>
        <w:rPr>
          <w:rFonts w:hint="eastAsia"/>
          <w:b/>
          <w:bCs/>
          <w:sz w:val="24"/>
        </w:rPr>
        <w:t xml:space="preserve"> </w:t>
      </w:r>
    </w:p>
    <w:p w14:paraId="4EC5958C">
      <w:pPr>
        <w:rPr>
          <w:sz w:val="24"/>
        </w:rPr>
      </w:pPr>
      <w:r>
        <w:rPr>
          <w:rFonts w:hint="eastAsia"/>
          <w:sz w:val="24"/>
        </w:rPr>
        <w:t>电子版发送：学校书记室、校长室及各职能部门，学校拔尖教师工作坊学员</w:t>
      </w:r>
    </w:p>
    <w:p w14:paraId="00BF75F3">
      <w:pPr>
        <w:rPr>
          <w:sz w:val="24"/>
        </w:rPr>
      </w:pPr>
    </w:p>
    <w:p w14:paraId="367EC2B1">
      <w:pPr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02"/>
    <w:rsid w:val="007B08F8"/>
    <w:rsid w:val="008509B4"/>
    <w:rsid w:val="008C66D4"/>
    <w:rsid w:val="00B45702"/>
    <w:rsid w:val="00C24808"/>
    <w:rsid w:val="00EB79BD"/>
    <w:rsid w:val="00F17A65"/>
    <w:rsid w:val="019D58C3"/>
    <w:rsid w:val="02726724"/>
    <w:rsid w:val="14A179CD"/>
    <w:rsid w:val="152A77D4"/>
    <w:rsid w:val="28086D9A"/>
    <w:rsid w:val="2F0A15BB"/>
    <w:rsid w:val="3282506A"/>
    <w:rsid w:val="32A94949"/>
    <w:rsid w:val="36EB4DF7"/>
    <w:rsid w:val="3C3F5F28"/>
    <w:rsid w:val="3D7F5E53"/>
    <w:rsid w:val="3DA62BF4"/>
    <w:rsid w:val="460D74FE"/>
    <w:rsid w:val="49946F26"/>
    <w:rsid w:val="4B267DAC"/>
    <w:rsid w:val="4C1F3814"/>
    <w:rsid w:val="4F5C2EE8"/>
    <w:rsid w:val="50372103"/>
    <w:rsid w:val="51340016"/>
    <w:rsid w:val="521A547C"/>
    <w:rsid w:val="56D9367E"/>
    <w:rsid w:val="5CAB2D48"/>
    <w:rsid w:val="5E9A1978"/>
    <w:rsid w:val="68354163"/>
    <w:rsid w:val="69806EE1"/>
    <w:rsid w:val="6B99278A"/>
    <w:rsid w:val="6E72199D"/>
    <w:rsid w:val="702F2A3B"/>
    <w:rsid w:val="727A43AA"/>
    <w:rsid w:val="78442ABF"/>
    <w:rsid w:val="7A371522"/>
    <w:rsid w:val="E4FDE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808</Words>
  <Characters>817</Characters>
  <Lines>32</Lines>
  <Paragraphs>30</Paragraphs>
  <TotalTime>2</TotalTime>
  <ScaleCrop>false</ScaleCrop>
  <LinksUpToDate>false</LinksUpToDate>
  <CharactersWithSpaces>1595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2026-01-30T07:27:00Z</dcterms:created>
  <dc:creator>王秀鹏</dc:creator>
  <cp:lastModifiedBy>张晓燕</cp:lastModifiedBy>
  <dcterms:modified xsi:type="dcterms:W3CDTF">2026-01-30T10:31:10Z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eyJoZGlkIjoiMWI4YjJjZTUzNGNlYTQyODI4ZTEyNDRhODcyM2Y3ZDEiLCJ1c2VySWQiOiI4NjU4MzI5NjQifQ==</vt:lpwstr>
  </property>
  <property fmtid="{D5CDD505-2E9C-101B-9397-08002B2CF9AE}" pid="4" name="ICV">
    <vt:lpwstr>741EC2E0DBF14259A4169B7DC7D36368_13</vt:lpwstr>
  </property>
</Properties>
</file>